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9FD" w:rsidRDefault="006C383E">
      <w:r>
        <w:rPr>
          <w:noProof/>
          <w:lang w:eastAsia="sv-SE"/>
        </w:rPr>
        <w:drawing>
          <wp:inline distT="0" distB="0" distL="0" distR="0">
            <wp:extent cx="5760720" cy="5492591"/>
            <wp:effectExtent l="0" t="0" r="0" b="0"/>
            <wp:docPr id="1" name="Bildobjekt 1" descr="https://nya.jordbruksverket.se/images/18.30e366ed16cf56c31949925c/1567605835613/EU-logo-jordbruksfonden-far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ya.jordbruksverket.se/images/18.30e366ed16cf56c31949925c/1567605835613/EU-logo-jordbruksfonden-far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49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83E" w:rsidRDefault="006C383E"/>
    <w:p w:rsidR="006C383E" w:rsidRDefault="006C383E">
      <w:r>
        <w:t>Projekt Björbo</w:t>
      </w:r>
    </w:p>
    <w:p w:rsidR="006C383E" w:rsidRDefault="006C383E">
      <w:r>
        <w:t xml:space="preserve">Bidraget från Europeiska Jordbruksfonden har vi använt till att tillhandahålla drivmedel till Björbo och omkringliggande glesbygd. På så sätt har vi säkrat att boende i detta område kan tanka sina motorfordon utan att behöva förflytta sig flera mil. Resultatet är en mer attraktiv glesbygd där vi bidrar till både näringsliv och privatkonsumenter. </w:t>
      </w:r>
      <w:bookmarkStart w:id="0" w:name="_GoBack"/>
      <w:bookmarkEnd w:id="0"/>
      <w:r>
        <w:t xml:space="preserve"> </w:t>
      </w:r>
    </w:p>
    <w:sectPr w:rsidR="006C3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83E"/>
    <w:rsid w:val="006C383E"/>
    <w:rsid w:val="0096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8AC36"/>
  <w15:chartTrackingRefBased/>
  <w15:docId w15:val="{10E56C6A-2396-44ED-B970-7310264A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DinX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Malmberg</dc:creator>
  <cp:keywords/>
  <dc:description/>
  <cp:lastModifiedBy>Niklas Malmberg</cp:lastModifiedBy>
  <cp:revision>1</cp:revision>
  <dcterms:created xsi:type="dcterms:W3CDTF">2020-02-21T14:16:00Z</dcterms:created>
  <dcterms:modified xsi:type="dcterms:W3CDTF">2020-02-21T14:27:00Z</dcterms:modified>
</cp:coreProperties>
</file>